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BBA" w:rsidRPr="007C0BBA" w:rsidRDefault="007C0BBA" w:rsidP="007C0BB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i-FI"/>
        </w:rPr>
      </w:pPr>
      <w:r w:rsidRPr="007C0BB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fi-FI"/>
        </w:rPr>
        <w:t>Valtioneuvoston asetus suoja-alueista 14.12.2000/1125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Valtioneuvoston päätöksen mukaisesti, joka on tehty puolustusministeriön esittelystä, säädetään 18 päivänä elokuuta 2000 annetun aluevalvontalain (755/2000) 16 §:n 1 momentin nojalla: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0" w:name="P1"/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1 §</w:t>
      </w:r>
      <w:bookmarkEnd w:id="0"/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Aluevalvontalain (755/2000) 16 §:n 1 momentissa tarkoitettuja suoja-alueita ovat seuraavia maantieteellisiä kulmapisteitä yhdistävien viivojen rajoittamat vesialueet.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Maantieteelliset koordinaatit 1:50 000 merikartalla</w:t>
      </w:r>
    </w:p>
    <w:tbl>
      <w:tblPr>
        <w:tblW w:w="5000" w:type="pct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6"/>
        <w:gridCol w:w="1804"/>
        <w:gridCol w:w="1356"/>
        <w:gridCol w:w="1771"/>
        <w:gridCol w:w="1371"/>
      </w:tblGrid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leveys astetta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minuuttia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pituus astetta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minuuttia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1. Haapasaaren suoja-alue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15,08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04,50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12,25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04,49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12,24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14,56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18,77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14,61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18,78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11,19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17,41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08,64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17,29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08,00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16,06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06,13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2. Kirkkomaan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22,74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57,10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21,20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57,40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21,11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05,58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24,15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05,59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24,87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03,30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24,94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02,51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02,29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24,68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01,54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24,37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00,33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3.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Orrengrundin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16,77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24,66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12,73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24,71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10,25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26,69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10,31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39,28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16,75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28,98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4.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Vaarlahden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suoja-alue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12,34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34,36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10,69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34,42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10,85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40,02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12,39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38,50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5. Pirttisaaren suoja-alue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09,36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25,98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09,27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27,05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08,95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29,02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10,10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28,21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10,38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27,05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10,22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26,17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09,91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25,76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6. Santahaminan suoja-alue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08,61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59,83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07,45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59,42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07,44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03,84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08,37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05,40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08,63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05,45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09,00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05,48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09,42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03,81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09,47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03,14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7. Isosaaren suoja-alue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06,68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04,92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06,65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00,82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06,25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00,42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04,67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01,89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58,61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59,96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58,73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08,26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05,47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07,88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8. Miessaaren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08,28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47,72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07,93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47,83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07,65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47,05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07,70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46,60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07,83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46,48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08,08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46,78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08,28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47,40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9. Rysäkarin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06,20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50,30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gridSpan w:val="5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(8.12.2011/1214) 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Liite 9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06,05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50,57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05,83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49,97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06,12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49,50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10. Katajaluodon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06,23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55,18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06,15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55,60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05,67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54,92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05,83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54,45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11. Upinniemen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46,20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05,18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48,70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26,59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56,27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23,91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56,26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22,66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55,65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21,22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56,25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19,86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00,20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22,97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01,00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23,43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01,72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23,10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02,51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22,44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02,79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21,74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58,76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09,85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57,09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03,66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56,13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01,06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55,70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00,24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55,02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04,37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54,18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24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06,64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12.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Hästö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Busön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50,67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18,86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50,02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19,07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49,62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20,60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49,90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21,42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50,55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21,51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13. Hangon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46,92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55,13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38,38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55,09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39,12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12,20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43,58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23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12,88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45,03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57,68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45,76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57,54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46,79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59,96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14. Kemiön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09,96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25,09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06,82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21,76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06,21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24,46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06,58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26,86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06,76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27,48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09,17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32,88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09,61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33,01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10,30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32,74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15.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Örön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50,55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15,25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45,38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14,04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41,27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14,63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41,54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22,16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45,51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21,61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46,83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21,50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47,63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21,41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48,00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21,53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50,25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21,88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50,60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20,67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16. Utön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48,46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20,05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46,54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20,21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41,55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20,08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42,00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29,94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45,47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29,93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47,62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29,94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17. </w:t>
            </w:r>
            <w:proofErr w:type="spellStart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Gyltön</w:t>
            </w:r>
            <w:proofErr w:type="spellEnd"/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06,55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26,63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05,50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27,98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06,02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31,76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07,63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31,47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08,34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30,99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08,59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29,55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08,01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28,87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18. Houtskarin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12,81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27,94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12,85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29,93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13,43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30,09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13,68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29,78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13,69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28,62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13,76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28,30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13,70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27,44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13,47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21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27,35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19. Pansion suoja-alue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26,88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06,66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Liite 19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25,75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07,05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25,89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09,37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lastRenderedPageBreak/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26,00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09,44</w:t>
            </w:r>
          </w:p>
        </w:tc>
      </w:tr>
      <w:tr w:rsidR="007C0BBA" w:rsidRPr="007C0BBA" w:rsidTr="007C0BBA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60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27,17 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 xml:space="preserve">22 </w:t>
            </w:r>
          </w:p>
        </w:tc>
        <w:tc>
          <w:tcPr>
            <w:tcW w:w="0" w:type="auto"/>
            <w:tcBorders>
              <w:left w:val="single" w:sz="6" w:space="0" w:color="000000"/>
              <w:bottom w:val="single" w:sz="6" w:space="0" w:color="000000"/>
            </w:tcBorders>
            <w:hideMark/>
          </w:tcPr>
          <w:p w:rsidR="007C0BBA" w:rsidRPr="007C0BBA" w:rsidRDefault="007C0BBA" w:rsidP="007C0B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</w:pPr>
            <w:r w:rsidRPr="007C0BBA">
              <w:rPr>
                <w:rFonts w:ascii="Times New Roman" w:eastAsia="Times New Roman" w:hAnsi="Times New Roman" w:cs="Times New Roman"/>
                <w:sz w:val="24"/>
                <w:szCs w:val="24"/>
                <w:lang w:eastAsia="fi-FI"/>
              </w:rPr>
              <w:t>08,84</w:t>
            </w:r>
          </w:p>
        </w:tc>
      </w:tr>
    </w:tbl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Taulukon kohta 7 (1125/2000) on oikaistu.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Taulukon 9 kohdassa tarkoitettu suoja-alue on lakkautettu A:lla 8.12.2011/1214.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1" w:name="P2"/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2 §</w:t>
      </w:r>
      <w:bookmarkEnd w:id="1"/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 xml:space="preserve"> (4.7.2013/544)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2 § on kumottu A:lla 4.7.2013/544.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bookmarkStart w:id="2" w:name="P3"/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3 §</w:t>
      </w:r>
      <w:bookmarkEnd w:id="2"/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asetus tulee voimaan 1 päivänä tammikuuta 2001.</w:t>
      </w:r>
    </w:p>
    <w:p w:rsidR="007C0BBA" w:rsidRPr="007C0BBA" w:rsidRDefault="002F6697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i-FI"/>
        </w:rPr>
        <w:t>Liitteenä olevia merikarttakuvia ei esitetä tässä.</w:t>
      </w:r>
      <w:bookmarkStart w:id="3" w:name="_GoBack"/>
      <w:bookmarkEnd w:id="3"/>
      <w:r w:rsidR="007C0BBA"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 xml:space="preserve"> 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</w:pPr>
      <w:r w:rsidRPr="007C0BBA"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  <w:t>Muutossäädösten voimaantulo ja soveltaminen: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30.11.2006/1039: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asetus tulee voimaan 1 päivänä tammikuuta 2007.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8.12.2011/1214: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asetus tulee voimaan 10 päivänä joulukuuta 2011.</w:t>
      </w:r>
    </w:p>
    <w:p w:rsidR="007C0BBA" w:rsidRPr="007C0BBA" w:rsidRDefault="007C0BBA" w:rsidP="007C0BB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</w:pPr>
      <w:r w:rsidRPr="007C0BBA">
        <w:rPr>
          <w:rFonts w:ascii="Times New Roman" w:eastAsia="Times New Roman" w:hAnsi="Times New Roman" w:cs="Times New Roman"/>
          <w:b/>
          <w:bCs/>
          <w:sz w:val="27"/>
          <w:szCs w:val="27"/>
          <w:lang w:eastAsia="fi-FI"/>
        </w:rPr>
        <w:t>4.7.2013/544:</w:t>
      </w:r>
    </w:p>
    <w:p w:rsidR="007C0BBA" w:rsidRPr="007C0BBA" w:rsidRDefault="007C0BBA" w:rsidP="007C0BB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i-FI"/>
        </w:rPr>
      </w:pPr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Tämä asetus tulee voimaan 1 päivänä tammikuuta 2015.</w:t>
      </w:r>
    </w:p>
    <w:p w:rsidR="0024055F" w:rsidRPr="007C0BBA" w:rsidRDefault="007C0BBA" w:rsidP="007C0BBA">
      <w:r w:rsidRPr="007C0BBA">
        <w:rPr>
          <w:rFonts w:ascii="Times New Roman" w:eastAsia="Times New Roman" w:hAnsi="Times New Roman" w:cs="Times New Roman"/>
          <w:sz w:val="24"/>
          <w:szCs w:val="24"/>
          <w:lang w:eastAsia="fi-FI"/>
        </w:rPr>
        <w:t> </w:t>
      </w:r>
    </w:p>
    <w:sectPr w:rsidR="0024055F" w:rsidRPr="007C0BBA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BA"/>
    <w:rsid w:val="0024055F"/>
    <w:rsid w:val="002F6697"/>
    <w:rsid w:val="007C0BBA"/>
    <w:rsid w:val="008B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C0B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paragraph" w:styleId="Heading2">
    <w:name w:val="heading 2"/>
    <w:basedOn w:val="Normal"/>
    <w:link w:val="Heading2Char"/>
    <w:uiPriority w:val="9"/>
    <w:qFormat/>
    <w:rsid w:val="007C0B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7C0B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BBA"/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character" w:customStyle="1" w:styleId="Heading2Char">
    <w:name w:val="Heading 2 Char"/>
    <w:basedOn w:val="DefaultParagraphFont"/>
    <w:link w:val="Heading2"/>
    <w:uiPriority w:val="9"/>
    <w:rsid w:val="007C0BBA"/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7C0BBA"/>
    <w:rPr>
      <w:rFonts w:ascii="Times New Roman" w:eastAsia="Times New Roman" w:hAnsi="Times New Roman" w:cs="Times New Roman"/>
      <w:b/>
      <w:bCs/>
      <w:sz w:val="27"/>
      <w:szCs w:val="27"/>
      <w:lang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C0BB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paragraph" w:styleId="Heading2">
    <w:name w:val="heading 2"/>
    <w:basedOn w:val="Normal"/>
    <w:link w:val="Heading2Char"/>
    <w:uiPriority w:val="9"/>
    <w:qFormat/>
    <w:rsid w:val="007C0B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paragraph" w:styleId="Heading3">
    <w:name w:val="heading 3"/>
    <w:basedOn w:val="Normal"/>
    <w:link w:val="Heading3Char"/>
    <w:uiPriority w:val="9"/>
    <w:qFormat/>
    <w:rsid w:val="007C0BB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i-F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0BBA"/>
    <w:rPr>
      <w:rFonts w:ascii="Times New Roman" w:eastAsia="Times New Roman" w:hAnsi="Times New Roman" w:cs="Times New Roman"/>
      <w:b/>
      <w:bCs/>
      <w:kern w:val="36"/>
      <w:sz w:val="48"/>
      <w:szCs w:val="48"/>
      <w:lang w:eastAsia="fi-FI"/>
    </w:rPr>
  </w:style>
  <w:style w:type="character" w:customStyle="1" w:styleId="Heading2Char">
    <w:name w:val="Heading 2 Char"/>
    <w:basedOn w:val="DefaultParagraphFont"/>
    <w:link w:val="Heading2"/>
    <w:uiPriority w:val="9"/>
    <w:rsid w:val="007C0BBA"/>
    <w:rPr>
      <w:rFonts w:ascii="Times New Roman" w:eastAsia="Times New Roman" w:hAnsi="Times New Roman" w:cs="Times New Roman"/>
      <w:b/>
      <w:bCs/>
      <w:sz w:val="36"/>
      <w:szCs w:val="36"/>
      <w:lang w:eastAsia="fi-FI"/>
    </w:rPr>
  </w:style>
  <w:style w:type="character" w:customStyle="1" w:styleId="Heading3Char">
    <w:name w:val="Heading 3 Char"/>
    <w:basedOn w:val="DefaultParagraphFont"/>
    <w:link w:val="Heading3"/>
    <w:uiPriority w:val="9"/>
    <w:rsid w:val="007C0BBA"/>
    <w:rPr>
      <w:rFonts w:ascii="Times New Roman" w:eastAsia="Times New Roman" w:hAnsi="Times New Roman" w:cs="Times New Roman"/>
      <w:b/>
      <w:bCs/>
      <w:sz w:val="27"/>
      <w:szCs w:val="27"/>
      <w:lang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53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0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7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539</Words>
  <Characters>4372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hasseb</dc:creator>
  <cp:lastModifiedBy>hasseb</cp:lastModifiedBy>
  <cp:revision>1</cp:revision>
  <dcterms:created xsi:type="dcterms:W3CDTF">2016-05-22T16:39:00Z</dcterms:created>
  <dcterms:modified xsi:type="dcterms:W3CDTF">2016-05-22T16:52:00Z</dcterms:modified>
</cp:coreProperties>
</file>